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97AF" w14:textId="77777777" w:rsidR="003E4CB5" w:rsidRPr="009C0163" w:rsidRDefault="003E4CB5" w:rsidP="003E4CB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47F305A4"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512C4217"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29F03A35"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7FF5D286"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育</w:t>
      </w:r>
    </w:p>
    <w:p w14:paraId="149A65A1"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02398A37"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74780059"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3AB24228" w14:textId="77777777" w:rsidR="003E4CB5" w:rsidRPr="009C0163" w:rsidRDefault="003E4CB5" w:rsidP="003E4CB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63A0D19E" w14:textId="1E9BBF2F" w:rsidR="003E4CB5" w:rsidRPr="009C0163" w:rsidRDefault="003E4CB5" w:rsidP="003E4CB5">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w:t>
      </w:r>
      <w:r>
        <w:rPr>
          <w:rFonts w:ascii="黑体" w:eastAsia="黑体" w:hAnsi="黑体" w:cs="Times New Roman"/>
          <w:b/>
          <w:sz w:val="52"/>
          <w:szCs w:val="44"/>
        </w:rPr>
        <w:t>2</w:t>
      </w:r>
    </w:p>
    <w:p w14:paraId="2B96997A" w14:textId="77777777" w:rsidR="003E4CB5" w:rsidRPr="009C0163"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4B8AB98F" w14:textId="197BDF37" w:rsidR="003E4CB5" w:rsidRPr="009C0163" w:rsidRDefault="003E4CB5" w:rsidP="000D1A6D">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一、</w:t>
      </w:r>
      <w:r w:rsidR="000D1A6D" w:rsidRPr="000D1A6D">
        <w:rPr>
          <w:rFonts w:ascii="黑体" w:eastAsia="黑体" w:hAnsi="黑体" w:cs="Times New Roman" w:hint="eastAsia"/>
          <w:b/>
          <w:sz w:val="32"/>
          <w:szCs w:val="30"/>
        </w:rPr>
        <w:t>习近平在十九届中央纪委三次全会上发表重要讲话强调</w:t>
      </w:r>
      <w:r w:rsidR="000D1A6D">
        <w:rPr>
          <w:rFonts w:ascii="黑体" w:eastAsia="黑体" w:hAnsi="黑体" w:cs="Times New Roman" w:hint="eastAsia"/>
          <w:b/>
          <w:sz w:val="32"/>
          <w:szCs w:val="30"/>
        </w:rPr>
        <w:t>：</w:t>
      </w:r>
      <w:r w:rsidR="000D1A6D" w:rsidRPr="000D1A6D">
        <w:rPr>
          <w:rFonts w:ascii="黑体" w:eastAsia="黑体" w:hAnsi="黑体" w:cs="Times New Roman" w:hint="eastAsia"/>
          <w:b/>
          <w:sz w:val="32"/>
          <w:szCs w:val="30"/>
        </w:rPr>
        <w:t>取得全面从严治党更大战略性成果</w:t>
      </w:r>
      <w:r w:rsidR="000D1A6D">
        <w:rPr>
          <w:rFonts w:ascii="黑体" w:eastAsia="黑体" w:hAnsi="黑体" w:cs="Times New Roman" w:hint="eastAsia"/>
          <w:b/>
          <w:sz w:val="32"/>
          <w:szCs w:val="30"/>
        </w:rPr>
        <w:t xml:space="preserve"> </w:t>
      </w:r>
      <w:r w:rsidR="000D1A6D" w:rsidRPr="000D1A6D">
        <w:rPr>
          <w:rFonts w:ascii="黑体" w:eastAsia="黑体" w:hAnsi="黑体" w:cs="Times New Roman" w:hint="eastAsia"/>
          <w:b/>
          <w:sz w:val="32"/>
          <w:szCs w:val="30"/>
        </w:rPr>
        <w:t>巩固发展反腐败斗争压倒性胜利</w:t>
      </w:r>
    </w:p>
    <w:p w14:paraId="23FD6D6E" w14:textId="20335EB8" w:rsidR="003E4CB5"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000D1A6D" w:rsidRPr="000D1A6D">
        <w:rPr>
          <w:rFonts w:ascii="黑体" w:eastAsia="黑体" w:hAnsi="黑体" w:cs="Times New Roman" w:hint="eastAsia"/>
          <w:b/>
          <w:sz w:val="32"/>
          <w:szCs w:val="30"/>
        </w:rPr>
        <w:t>习近平：努力造就一支忠诚干净担当的高素质干部队伍</w:t>
      </w:r>
    </w:p>
    <w:p w14:paraId="7818200F" w14:textId="02F26F9A" w:rsidR="003E4CB5" w:rsidRDefault="003E4CB5" w:rsidP="003E4CB5">
      <w:pPr>
        <w:spacing w:line="360" w:lineRule="auto"/>
        <w:jc w:val="center"/>
        <w:rPr>
          <w:rFonts w:ascii="黑体" w:eastAsia="黑体" w:hAnsi="黑体" w:cs="Times New Roman"/>
          <w:b/>
          <w:sz w:val="32"/>
          <w:szCs w:val="30"/>
        </w:rPr>
      </w:pPr>
    </w:p>
    <w:p w14:paraId="29B02031" w14:textId="64CFC8F3" w:rsidR="002432FB" w:rsidRDefault="002432FB" w:rsidP="003E4CB5">
      <w:pPr>
        <w:spacing w:line="360" w:lineRule="auto"/>
        <w:jc w:val="center"/>
        <w:rPr>
          <w:rFonts w:ascii="黑体" w:eastAsia="黑体" w:hAnsi="黑体" w:cs="Times New Roman"/>
          <w:b/>
          <w:sz w:val="44"/>
          <w:szCs w:val="44"/>
        </w:rPr>
      </w:pPr>
    </w:p>
    <w:p w14:paraId="125CF842" w14:textId="13ACB79F" w:rsidR="002432FB" w:rsidRDefault="002432FB" w:rsidP="003E4CB5">
      <w:pPr>
        <w:spacing w:line="360" w:lineRule="auto"/>
        <w:jc w:val="center"/>
        <w:rPr>
          <w:rFonts w:ascii="黑体" w:eastAsia="黑体" w:hAnsi="黑体" w:cs="Times New Roman"/>
          <w:b/>
          <w:sz w:val="44"/>
          <w:szCs w:val="44"/>
        </w:rPr>
      </w:pPr>
    </w:p>
    <w:p w14:paraId="640D18B7" w14:textId="657A0908" w:rsidR="002432FB" w:rsidRDefault="002432FB" w:rsidP="003E4CB5">
      <w:pPr>
        <w:spacing w:line="360" w:lineRule="auto"/>
        <w:jc w:val="center"/>
        <w:rPr>
          <w:rFonts w:ascii="黑体" w:eastAsia="黑体" w:hAnsi="黑体" w:cs="Times New Roman"/>
          <w:b/>
          <w:sz w:val="44"/>
          <w:szCs w:val="44"/>
        </w:rPr>
      </w:pPr>
    </w:p>
    <w:p w14:paraId="15B96EF8" w14:textId="05E2EBA0" w:rsidR="002432FB" w:rsidRDefault="002432FB" w:rsidP="003E4CB5">
      <w:pPr>
        <w:spacing w:line="360" w:lineRule="auto"/>
        <w:jc w:val="center"/>
        <w:rPr>
          <w:rFonts w:ascii="黑体" w:eastAsia="黑体" w:hAnsi="黑体" w:cs="Times New Roman"/>
          <w:b/>
          <w:sz w:val="44"/>
          <w:szCs w:val="44"/>
        </w:rPr>
      </w:pPr>
    </w:p>
    <w:p w14:paraId="6D761032" w14:textId="65583B68" w:rsidR="002432FB" w:rsidRDefault="002432FB" w:rsidP="003E4CB5">
      <w:pPr>
        <w:spacing w:line="360" w:lineRule="auto"/>
        <w:jc w:val="center"/>
        <w:rPr>
          <w:rFonts w:ascii="黑体" w:eastAsia="黑体" w:hAnsi="黑体" w:cs="Times New Roman"/>
          <w:b/>
          <w:sz w:val="44"/>
          <w:szCs w:val="44"/>
        </w:rPr>
      </w:pPr>
    </w:p>
    <w:p w14:paraId="04EBFEB2" w14:textId="6C969414" w:rsidR="002432FB" w:rsidRDefault="002432FB" w:rsidP="003E4CB5">
      <w:pPr>
        <w:spacing w:line="360" w:lineRule="auto"/>
        <w:jc w:val="center"/>
        <w:rPr>
          <w:rFonts w:ascii="黑体" w:eastAsia="黑体" w:hAnsi="黑体" w:cs="Times New Roman"/>
          <w:b/>
          <w:sz w:val="44"/>
          <w:szCs w:val="44"/>
        </w:rPr>
      </w:pPr>
    </w:p>
    <w:p w14:paraId="67BBC3EA" w14:textId="2957E391" w:rsidR="002432FB" w:rsidRDefault="002432FB" w:rsidP="003E4CB5">
      <w:pPr>
        <w:spacing w:line="360" w:lineRule="auto"/>
        <w:jc w:val="center"/>
        <w:rPr>
          <w:rFonts w:ascii="黑体" w:eastAsia="黑体" w:hAnsi="黑体" w:cs="Times New Roman"/>
          <w:b/>
          <w:sz w:val="44"/>
          <w:szCs w:val="44"/>
        </w:rPr>
      </w:pPr>
    </w:p>
    <w:p w14:paraId="2BC1F94F" w14:textId="4B86180D" w:rsidR="002432FB" w:rsidRDefault="002432FB" w:rsidP="003E4CB5">
      <w:pPr>
        <w:spacing w:line="360" w:lineRule="auto"/>
        <w:jc w:val="center"/>
        <w:rPr>
          <w:rFonts w:ascii="黑体" w:eastAsia="黑体" w:hAnsi="黑体" w:cs="Times New Roman"/>
          <w:b/>
          <w:sz w:val="44"/>
          <w:szCs w:val="44"/>
        </w:rPr>
      </w:pPr>
    </w:p>
    <w:p w14:paraId="72558815" w14:textId="565273E8" w:rsidR="002432FB" w:rsidRDefault="002432FB" w:rsidP="003E4CB5">
      <w:pPr>
        <w:spacing w:line="360" w:lineRule="auto"/>
        <w:jc w:val="center"/>
        <w:rPr>
          <w:rFonts w:ascii="黑体" w:eastAsia="黑体" w:hAnsi="黑体" w:cs="Times New Roman"/>
          <w:b/>
          <w:sz w:val="44"/>
          <w:szCs w:val="44"/>
        </w:rPr>
      </w:pPr>
    </w:p>
    <w:p w14:paraId="343562E0" w14:textId="77777777" w:rsidR="002432FB" w:rsidRPr="009C0163" w:rsidRDefault="002432FB" w:rsidP="003E4CB5">
      <w:pPr>
        <w:spacing w:line="360" w:lineRule="auto"/>
        <w:jc w:val="center"/>
        <w:rPr>
          <w:rFonts w:ascii="黑体" w:eastAsia="黑体" w:hAnsi="黑体" w:cs="Times New Roman" w:hint="eastAsia"/>
          <w:b/>
          <w:sz w:val="44"/>
          <w:szCs w:val="44"/>
        </w:rPr>
      </w:pPr>
      <w:bookmarkStart w:id="0" w:name="_GoBack"/>
      <w:bookmarkEnd w:id="0"/>
    </w:p>
    <w:p w14:paraId="5092E233" w14:textId="77777777" w:rsidR="003E4CB5" w:rsidRPr="009C0163" w:rsidRDefault="003E4CB5" w:rsidP="003E4CB5">
      <w:pPr>
        <w:spacing w:line="360" w:lineRule="auto"/>
        <w:jc w:val="center"/>
        <w:rPr>
          <w:rFonts w:ascii="黑体" w:eastAsia="黑体" w:hAnsi="黑体" w:cs="Times New Roman"/>
          <w:b/>
          <w:sz w:val="44"/>
          <w:szCs w:val="44"/>
        </w:rPr>
      </w:pPr>
    </w:p>
    <w:p w14:paraId="2DFC9705" w14:textId="77777777" w:rsidR="003E4CB5" w:rsidRPr="009C0163" w:rsidRDefault="003E4CB5" w:rsidP="003E4CB5">
      <w:pPr>
        <w:spacing w:line="360" w:lineRule="auto"/>
        <w:jc w:val="center"/>
        <w:rPr>
          <w:rFonts w:ascii="黑体" w:eastAsia="黑体" w:hAnsi="黑体" w:cs="Times New Roman"/>
          <w:b/>
          <w:sz w:val="44"/>
          <w:szCs w:val="44"/>
        </w:rPr>
      </w:pPr>
    </w:p>
    <w:p w14:paraId="4E3A6226" w14:textId="77777777" w:rsidR="003E4CB5" w:rsidRPr="009C0163" w:rsidRDefault="003E4CB5" w:rsidP="003E4CB5">
      <w:pPr>
        <w:spacing w:line="360" w:lineRule="auto"/>
        <w:jc w:val="center"/>
        <w:rPr>
          <w:rFonts w:ascii="黑体" w:eastAsia="黑体" w:hAnsi="黑体" w:cs="Times New Roman"/>
          <w:b/>
          <w:sz w:val="44"/>
          <w:szCs w:val="44"/>
        </w:rPr>
      </w:pPr>
    </w:p>
    <w:p w14:paraId="4EAAC6A5" w14:textId="68969DDF" w:rsidR="003E4CB5" w:rsidRDefault="003E4CB5">
      <w:pPr>
        <w:rPr>
          <w:rFonts w:ascii="黑体" w:eastAsia="黑体" w:hAnsi="黑体" w:cs="Times New Roman"/>
          <w:b/>
          <w:sz w:val="44"/>
          <w:szCs w:val="44"/>
        </w:rPr>
      </w:pPr>
    </w:p>
    <w:p w14:paraId="75335BDC" w14:textId="4E57FDAF" w:rsidR="000D1A6D" w:rsidRDefault="000D1A6D"/>
    <w:p w14:paraId="20ABF8AB" w14:textId="518D4F91" w:rsidR="000D1A6D" w:rsidRDefault="000D1A6D">
      <w:pPr>
        <w:rPr>
          <w:rFonts w:ascii="黑体" w:eastAsia="黑体" w:hAnsi="黑体" w:cs="Times New Roman"/>
          <w:b/>
          <w:sz w:val="32"/>
          <w:szCs w:val="30"/>
        </w:rPr>
      </w:pPr>
      <w:r>
        <w:rPr>
          <w:rFonts w:ascii="黑体" w:eastAsia="黑体" w:hAnsi="黑体" w:cs="Times New Roman" w:hint="eastAsia"/>
          <w:b/>
          <w:sz w:val="32"/>
          <w:szCs w:val="30"/>
        </w:rPr>
        <w:lastRenderedPageBreak/>
        <w:t>一、</w:t>
      </w:r>
      <w:r w:rsidRPr="000D1A6D">
        <w:rPr>
          <w:rFonts w:ascii="黑体" w:eastAsia="黑体" w:hAnsi="黑体" w:cs="Times New Roman" w:hint="eastAsia"/>
          <w:b/>
          <w:sz w:val="32"/>
          <w:szCs w:val="30"/>
        </w:rPr>
        <w:t>习近平在十九届中央纪委三次全会上发表重要讲话强调</w:t>
      </w:r>
      <w:r>
        <w:rPr>
          <w:rFonts w:ascii="黑体" w:eastAsia="黑体" w:hAnsi="黑体" w:cs="Times New Roman" w:hint="eastAsia"/>
          <w:b/>
          <w:sz w:val="32"/>
          <w:szCs w:val="30"/>
        </w:rPr>
        <w:t>：</w:t>
      </w:r>
      <w:r w:rsidRPr="000D1A6D">
        <w:rPr>
          <w:rFonts w:ascii="黑体" w:eastAsia="黑体" w:hAnsi="黑体" w:cs="Times New Roman" w:hint="eastAsia"/>
          <w:b/>
          <w:sz w:val="32"/>
          <w:szCs w:val="30"/>
        </w:rPr>
        <w:t>取得全面从严治党更大战略性成果</w:t>
      </w:r>
      <w:r>
        <w:rPr>
          <w:rFonts w:ascii="黑体" w:eastAsia="黑体" w:hAnsi="黑体" w:cs="Times New Roman" w:hint="eastAsia"/>
          <w:b/>
          <w:sz w:val="32"/>
          <w:szCs w:val="30"/>
        </w:rPr>
        <w:t xml:space="preserve"> </w:t>
      </w:r>
      <w:r w:rsidRPr="000D1A6D">
        <w:rPr>
          <w:rFonts w:ascii="黑体" w:eastAsia="黑体" w:hAnsi="黑体" w:cs="Times New Roman" w:hint="eastAsia"/>
          <w:b/>
          <w:sz w:val="32"/>
          <w:szCs w:val="30"/>
        </w:rPr>
        <w:t>巩固发展反腐败斗争压倒性胜利</w:t>
      </w:r>
    </w:p>
    <w:p w14:paraId="35324F89" w14:textId="66220240" w:rsidR="000D1A6D" w:rsidRDefault="000D1A6D"/>
    <w:p w14:paraId="63103D94" w14:textId="77777777" w:rsidR="000D1A6D" w:rsidRPr="000D1A6D" w:rsidRDefault="000D1A6D" w:rsidP="000D1A6D">
      <w:pPr>
        <w:rPr>
          <w:rFonts w:ascii="宋体" w:eastAsia="宋体" w:hAnsi="宋体"/>
          <w:sz w:val="28"/>
        </w:rPr>
      </w:pPr>
      <w:r w:rsidRPr="000D1A6D">
        <w:rPr>
          <w:rFonts w:ascii="宋体" w:eastAsia="宋体" w:hAnsi="宋体" w:hint="eastAsia"/>
          <w:sz w:val="28"/>
        </w:rPr>
        <w:t>中共中央总书记、国家主席、中央军委主席习近平</w:t>
      </w:r>
      <w:r w:rsidRPr="000D1A6D">
        <w:rPr>
          <w:rFonts w:ascii="宋体" w:eastAsia="宋体" w:hAnsi="宋体"/>
          <w:sz w:val="28"/>
        </w:rPr>
        <w:t>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14:paraId="01175420" w14:textId="77777777" w:rsidR="000D1A6D" w:rsidRPr="000D1A6D" w:rsidRDefault="000D1A6D" w:rsidP="000D1A6D">
      <w:pPr>
        <w:rPr>
          <w:rFonts w:ascii="宋体" w:eastAsia="宋体" w:hAnsi="宋体"/>
          <w:sz w:val="28"/>
        </w:rPr>
      </w:pPr>
    </w:p>
    <w:p w14:paraId="7702FEAD"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中共中央政治局常委李克强、栗战书、汪洋、王沪宁、韩正出席会议。中共中央政治局常委、中央纪律检查委员会书记赵乐际主持会议。</w:t>
      </w:r>
    </w:p>
    <w:p w14:paraId="48F135C0" w14:textId="77777777" w:rsidR="000D1A6D" w:rsidRPr="000D1A6D" w:rsidRDefault="000D1A6D" w:rsidP="000D1A6D">
      <w:pPr>
        <w:rPr>
          <w:rFonts w:ascii="宋体" w:eastAsia="宋体" w:hAnsi="宋体"/>
          <w:sz w:val="28"/>
        </w:rPr>
      </w:pPr>
    </w:p>
    <w:p w14:paraId="68A7D25A"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14:paraId="093DAB1A" w14:textId="77777777" w:rsidR="000D1A6D" w:rsidRPr="000D1A6D" w:rsidRDefault="000D1A6D" w:rsidP="000D1A6D">
      <w:pPr>
        <w:rPr>
          <w:rFonts w:ascii="宋体" w:eastAsia="宋体" w:hAnsi="宋体"/>
          <w:sz w:val="28"/>
        </w:rPr>
      </w:pPr>
    </w:p>
    <w:p w14:paraId="1DD9C735" w14:textId="77777777" w:rsidR="000D1A6D" w:rsidRPr="000D1A6D" w:rsidRDefault="000D1A6D" w:rsidP="000D1A6D">
      <w:pPr>
        <w:rPr>
          <w:rFonts w:ascii="宋体" w:eastAsia="宋体" w:hAnsi="宋体"/>
          <w:sz w:val="28"/>
        </w:rPr>
      </w:pPr>
      <w:r w:rsidRPr="000D1A6D">
        <w:rPr>
          <w:rFonts w:ascii="宋体" w:eastAsia="宋体" w:hAnsi="宋体" w:hint="eastAsia"/>
          <w:sz w:val="28"/>
        </w:rPr>
        <w:lastRenderedPageBreak/>
        <w:t xml:space="preserve">　　习近平指出，改革开放</w:t>
      </w:r>
      <w:r w:rsidRPr="000D1A6D">
        <w:rPr>
          <w:rFonts w:ascii="宋体" w:eastAsia="宋体" w:hAnsi="宋体"/>
          <w:sz w:val="28"/>
        </w:rPr>
        <w:t>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w:t>
      </w:r>
      <w:r w:rsidRPr="000D1A6D">
        <w:rPr>
          <w:rFonts w:ascii="宋体" w:eastAsia="宋体" w:hAnsi="宋体" w:hint="eastAsia"/>
          <w:sz w:val="28"/>
        </w:rPr>
        <w:t>，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14:paraId="46BC1006" w14:textId="77777777" w:rsidR="000D1A6D" w:rsidRPr="000D1A6D" w:rsidRDefault="000D1A6D" w:rsidP="000D1A6D">
      <w:pPr>
        <w:rPr>
          <w:rFonts w:ascii="宋体" w:eastAsia="宋体" w:hAnsi="宋体"/>
          <w:sz w:val="28"/>
        </w:rPr>
      </w:pPr>
    </w:p>
    <w:p w14:paraId="37BF92DE"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习近平强调，</w:t>
      </w:r>
      <w:r w:rsidRPr="000D1A6D">
        <w:rPr>
          <w:rFonts w:ascii="宋体" w:eastAsia="宋体" w:hAnsi="宋体"/>
          <w:sz w:val="28"/>
        </w:rPr>
        <w:t>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w:t>
      </w:r>
      <w:r w:rsidRPr="000D1A6D">
        <w:rPr>
          <w:rFonts w:ascii="宋体" w:eastAsia="宋体" w:hAnsi="宋体" w:hint="eastAsia"/>
          <w:sz w:val="28"/>
        </w:rPr>
        <w:t>若干准则，发展积极健康的党内政治文化。要把力戒形式主义、官僚主义作为重要任务。各地区各部</w:t>
      </w:r>
      <w:r w:rsidRPr="000D1A6D">
        <w:rPr>
          <w:rFonts w:ascii="宋体" w:eastAsia="宋体" w:hAnsi="宋体" w:hint="eastAsia"/>
          <w:sz w:val="28"/>
        </w:rPr>
        <w:lastRenderedPageBreak/>
        <w:t>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14:paraId="4B721C93" w14:textId="77777777" w:rsidR="000D1A6D" w:rsidRPr="000D1A6D" w:rsidRDefault="000D1A6D" w:rsidP="000D1A6D">
      <w:pPr>
        <w:rPr>
          <w:rFonts w:ascii="宋体" w:eastAsia="宋体" w:hAnsi="宋体"/>
          <w:sz w:val="28"/>
        </w:rPr>
      </w:pPr>
    </w:p>
    <w:p w14:paraId="73BF09A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w:t>
      </w:r>
      <w:r w:rsidRPr="000D1A6D">
        <w:rPr>
          <w:rFonts w:ascii="宋体" w:eastAsia="宋体" w:hAnsi="宋体" w:hint="eastAsia"/>
          <w:sz w:val="28"/>
        </w:rPr>
        <w:lastRenderedPageBreak/>
        <w:t>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14:paraId="02E1DB68" w14:textId="77777777" w:rsidR="000D1A6D" w:rsidRPr="000D1A6D" w:rsidRDefault="000D1A6D" w:rsidP="000D1A6D">
      <w:pPr>
        <w:rPr>
          <w:rFonts w:ascii="宋体" w:eastAsia="宋体" w:hAnsi="宋体"/>
          <w:sz w:val="28"/>
        </w:rPr>
      </w:pPr>
    </w:p>
    <w:p w14:paraId="2DAADDF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14:paraId="0F11A3D3" w14:textId="77777777" w:rsidR="000D1A6D" w:rsidRPr="000D1A6D" w:rsidRDefault="000D1A6D" w:rsidP="000D1A6D">
      <w:pPr>
        <w:rPr>
          <w:rFonts w:ascii="宋体" w:eastAsia="宋体" w:hAnsi="宋体"/>
          <w:sz w:val="28"/>
        </w:rPr>
      </w:pPr>
    </w:p>
    <w:p w14:paraId="32C69963"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赵乐际在主持会议时指出，习近平总书记的重要讲话，站在新时代党和国家事业发展全局的高度，充分肯定党的十九大以来全面从严治党取得新的重大成果，深刻总结改革开放</w:t>
      </w:r>
      <w:r w:rsidRPr="000D1A6D">
        <w:rPr>
          <w:rFonts w:ascii="宋体" w:eastAsia="宋体" w:hAnsi="宋体"/>
          <w:sz w:val="28"/>
        </w:rPr>
        <w:t>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w:t>
      </w:r>
      <w:r w:rsidRPr="000D1A6D">
        <w:rPr>
          <w:rFonts w:ascii="宋体" w:eastAsia="宋体" w:hAnsi="宋体"/>
          <w:sz w:val="28"/>
        </w:rPr>
        <w:lastRenderedPageBreak/>
        <w:t>动担当作为，敢于斗争、善于斗争，不松劲、不停歇，</w:t>
      </w:r>
      <w:r w:rsidRPr="000D1A6D">
        <w:rPr>
          <w:rFonts w:ascii="宋体" w:eastAsia="宋体" w:hAnsi="宋体" w:hint="eastAsia"/>
          <w:sz w:val="28"/>
        </w:rPr>
        <w:t>以永远在路上的坚韧和执着认真履职尽责，扎实推进全面从严治党，巩固发展反腐败斗争压倒性胜利。</w:t>
      </w:r>
    </w:p>
    <w:p w14:paraId="41BD3607" w14:textId="3145381F" w:rsidR="000D1A6D" w:rsidRDefault="000D1A6D" w:rsidP="000D1A6D">
      <w:pPr>
        <w:rPr>
          <w:rFonts w:ascii="宋体" w:eastAsia="宋体" w:hAnsi="宋体"/>
          <w:sz w:val="28"/>
        </w:rPr>
      </w:pPr>
    </w:p>
    <w:p w14:paraId="4786CC9C" w14:textId="1964643A" w:rsidR="000D1A6D" w:rsidRDefault="000D1A6D" w:rsidP="000D1A6D">
      <w:pPr>
        <w:rPr>
          <w:rFonts w:ascii="宋体" w:eastAsia="宋体" w:hAnsi="宋体"/>
          <w:sz w:val="28"/>
        </w:rPr>
      </w:pPr>
    </w:p>
    <w:p w14:paraId="3B65B998" w14:textId="488DE2B8" w:rsidR="000D1A6D" w:rsidRDefault="000D1A6D" w:rsidP="000D1A6D">
      <w:pPr>
        <w:rPr>
          <w:rFonts w:ascii="宋体" w:eastAsia="宋体" w:hAnsi="宋体"/>
          <w:sz w:val="28"/>
        </w:rPr>
      </w:pPr>
    </w:p>
    <w:p w14:paraId="063F9945" w14:textId="50E7992C" w:rsidR="000D1A6D" w:rsidRDefault="000D1A6D" w:rsidP="000D1A6D">
      <w:pPr>
        <w:rPr>
          <w:rFonts w:ascii="宋体" w:eastAsia="宋体" w:hAnsi="宋体"/>
          <w:sz w:val="28"/>
        </w:rPr>
      </w:pPr>
    </w:p>
    <w:p w14:paraId="5FEC1429" w14:textId="7ECE474D" w:rsidR="000D1A6D" w:rsidRDefault="000D1A6D" w:rsidP="000D1A6D">
      <w:pPr>
        <w:rPr>
          <w:rFonts w:ascii="宋体" w:eastAsia="宋体" w:hAnsi="宋体"/>
          <w:sz w:val="28"/>
        </w:rPr>
      </w:pPr>
    </w:p>
    <w:p w14:paraId="4A925014" w14:textId="6A16F9E3" w:rsidR="000D1A6D" w:rsidRDefault="000D1A6D" w:rsidP="000D1A6D">
      <w:pPr>
        <w:rPr>
          <w:rFonts w:ascii="宋体" w:eastAsia="宋体" w:hAnsi="宋体"/>
          <w:sz w:val="28"/>
        </w:rPr>
      </w:pPr>
    </w:p>
    <w:p w14:paraId="0E7D6584" w14:textId="7BAC2994" w:rsidR="000D1A6D" w:rsidRDefault="000D1A6D" w:rsidP="000D1A6D">
      <w:pPr>
        <w:rPr>
          <w:rFonts w:ascii="宋体" w:eastAsia="宋体" w:hAnsi="宋体"/>
          <w:sz w:val="28"/>
        </w:rPr>
      </w:pPr>
    </w:p>
    <w:p w14:paraId="16C40E8D" w14:textId="7A6EED64" w:rsidR="000D1A6D" w:rsidRDefault="000D1A6D" w:rsidP="000D1A6D">
      <w:pPr>
        <w:rPr>
          <w:rFonts w:ascii="宋体" w:eastAsia="宋体" w:hAnsi="宋体"/>
          <w:sz w:val="28"/>
        </w:rPr>
      </w:pPr>
    </w:p>
    <w:p w14:paraId="0C96220C" w14:textId="76A4DEA1" w:rsidR="000D1A6D" w:rsidRDefault="000D1A6D" w:rsidP="000D1A6D">
      <w:pPr>
        <w:rPr>
          <w:rFonts w:ascii="宋体" w:eastAsia="宋体" w:hAnsi="宋体"/>
          <w:sz w:val="28"/>
        </w:rPr>
      </w:pPr>
    </w:p>
    <w:p w14:paraId="2DFDB023" w14:textId="785B0D0C" w:rsidR="000D1A6D" w:rsidRDefault="000D1A6D" w:rsidP="000D1A6D">
      <w:pPr>
        <w:rPr>
          <w:rFonts w:ascii="宋体" w:eastAsia="宋体" w:hAnsi="宋体"/>
          <w:sz w:val="28"/>
        </w:rPr>
      </w:pPr>
    </w:p>
    <w:p w14:paraId="5810797F" w14:textId="0B11EBF6" w:rsidR="000D1A6D" w:rsidRDefault="000D1A6D" w:rsidP="000D1A6D">
      <w:pPr>
        <w:rPr>
          <w:rFonts w:ascii="宋体" w:eastAsia="宋体" w:hAnsi="宋体"/>
          <w:sz w:val="28"/>
        </w:rPr>
      </w:pPr>
    </w:p>
    <w:p w14:paraId="4995E248" w14:textId="1616BA8D" w:rsidR="000D1A6D" w:rsidRDefault="000D1A6D" w:rsidP="000D1A6D">
      <w:pPr>
        <w:rPr>
          <w:rFonts w:ascii="宋体" w:eastAsia="宋体" w:hAnsi="宋体"/>
          <w:sz w:val="28"/>
        </w:rPr>
      </w:pPr>
    </w:p>
    <w:p w14:paraId="00FF7743" w14:textId="638EF61E" w:rsidR="000D1A6D" w:rsidRDefault="000D1A6D" w:rsidP="000D1A6D">
      <w:pPr>
        <w:rPr>
          <w:rFonts w:ascii="宋体" w:eastAsia="宋体" w:hAnsi="宋体"/>
          <w:sz w:val="28"/>
        </w:rPr>
      </w:pPr>
    </w:p>
    <w:p w14:paraId="7E84C040" w14:textId="45D05D5F" w:rsidR="000D1A6D" w:rsidRDefault="000D1A6D" w:rsidP="000D1A6D">
      <w:pPr>
        <w:rPr>
          <w:rFonts w:ascii="宋体" w:eastAsia="宋体" w:hAnsi="宋体"/>
          <w:sz w:val="28"/>
        </w:rPr>
      </w:pPr>
    </w:p>
    <w:p w14:paraId="659AE4BE" w14:textId="0246480F" w:rsidR="000D1A6D" w:rsidRDefault="000D1A6D" w:rsidP="000D1A6D">
      <w:pPr>
        <w:rPr>
          <w:rFonts w:ascii="宋体" w:eastAsia="宋体" w:hAnsi="宋体"/>
          <w:sz w:val="28"/>
        </w:rPr>
      </w:pPr>
    </w:p>
    <w:p w14:paraId="5D4724AA" w14:textId="0D5676F7" w:rsidR="000D1A6D" w:rsidRDefault="000D1A6D" w:rsidP="000D1A6D">
      <w:pPr>
        <w:rPr>
          <w:rFonts w:ascii="宋体" w:eastAsia="宋体" w:hAnsi="宋体"/>
          <w:sz w:val="28"/>
        </w:rPr>
      </w:pPr>
    </w:p>
    <w:p w14:paraId="491E86BF" w14:textId="33241CE3" w:rsidR="000D1A6D" w:rsidRDefault="000D1A6D" w:rsidP="000D1A6D">
      <w:pPr>
        <w:rPr>
          <w:rFonts w:ascii="宋体" w:eastAsia="宋体" w:hAnsi="宋体"/>
          <w:sz w:val="28"/>
        </w:rPr>
      </w:pPr>
    </w:p>
    <w:p w14:paraId="0B74FF98" w14:textId="227E1681" w:rsidR="000D1A6D" w:rsidRDefault="000D1A6D" w:rsidP="000D1A6D">
      <w:pPr>
        <w:rPr>
          <w:rFonts w:ascii="宋体" w:eastAsia="宋体" w:hAnsi="宋体"/>
          <w:sz w:val="28"/>
        </w:rPr>
      </w:pPr>
    </w:p>
    <w:p w14:paraId="5A3213C0" w14:textId="4E2C9221" w:rsidR="000D1A6D" w:rsidRDefault="000D1A6D" w:rsidP="000D1A6D">
      <w:pPr>
        <w:rPr>
          <w:rFonts w:ascii="宋体" w:eastAsia="宋体" w:hAnsi="宋体"/>
          <w:sz w:val="28"/>
        </w:rPr>
      </w:pPr>
    </w:p>
    <w:p w14:paraId="4B7464F8" w14:textId="77777777" w:rsidR="000D1A6D" w:rsidRDefault="000D1A6D" w:rsidP="000D1A6D">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二、</w:t>
      </w:r>
      <w:r w:rsidRPr="000D1A6D">
        <w:rPr>
          <w:rFonts w:ascii="黑体" w:eastAsia="黑体" w:hAnsi="黑体" w:cs="Times New Roman" w:hint="eastAsia"/>
          <w:b/>
          <w:sz w:val="32"/>
          <w:szCs w:val="30"/>
        </w:rPr>
        <w:t>习近平：努力造就一支忠诚干净担当的高素质干部队伍</w:t>
      </w:r>
    </w:p>
    <w:p w14:paraId="65B686E4" w14:textId="77777777" w:rsidR="000D1A6D" w:rsidRPr="000D1A6D" w:rsidRDefault="000D1A6D" w:rsidP="000D1A6D">
      <w:pPr>
        <w:rPr>
          <w:rFonts w:ascii="宋体" w:eastAsia="宋体" w:hAnsi="宋体"/>
          <w:sz w:val="28"/>
        </w:rPr>
      </w:pPr>
      <w:r w:rsidRPr="000D1A6D">
        <w:rPr>
          <w:rFonts w:ascii="宋体" w:eastAsia="宋体" w:hAnsi="宋体" w:hint="eastAsia"/>
          <w:sz w:val="28"/>
        </w:rPr>
        <w:t>我们学习中国历史上的吏治，目的是了解我国历史上吏治的得失，为建设高素质干部队伍提供一些借鉴。</w:t>
      </w:r>
    </w:p>
    <w:p w14:paraId="2661D85C" w14:textId="77777777" w:rsidR="000D1A6D" w:rsidRPr="000D1A6D" w:rsidRDefault="000D1A6D" w:rsidP="000D1A6D">
      <w:pPr>
        <w:rPr>
          <w:rFonts w:ascii="宋体" w:eastAsia="宋体" w:hAnsi="宋体"/>
          <w:sz w:val="28"/>
        </w:rPr>
      </w:pPr>
    </w:p>
    <w:p w14:paraId="12B5FABF"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历史是最好的教科书，历史是人类最好的老师。历史记述了前人的成功和失败，重视、研究、借鉴历史，了解历史上治乱兴衰规律，可以给我们带来很多了解昨天、把握今天、开创明天的启示。重视吸取历史经验是我们党的一个好传统。毛泽东同志说：“今天的中国是历史的中国的一个发展；我们是马克思主义的历史主义者，我们不应当割断历史。从孔夫子到孙中山，我们应当给以总结，承继这一份珍贵的遗产。这对于指导当前的伟大的运动，是有重要的帮助的。”延安时期，环境那么严酷，任务那么繁重，毛泽东同志仍然十分重视研究和借鉴历史。今天，我们进行伟大斗争、建设伟大工程、推进伟大事业、实现伟大梦想，更需要重视、研究、借鉴历史。这对我们丰富头脑、开阔眼界、提高修养、增强本领具有重要意义。</w:t>
      </w:r>
    </w:p>
    <w:p w14:paraId="6A612323" w14:textId="77777777" w:rsidR="000D1A6D" w:rsidRPr="000D1A6D" w:rsidRDefault="000D1A6D" w:rsidP="000D1A6D">
      <w:pPr>
        <w:rPr>
          <w:rFonts w:ascii="宋体" w:eastAsia="宋体" w:hAnsi="宋体"/>
          <w:sz w:val="28"/>
        </w:rPr>
      </w:pPr>
    </w:p>
    <w:p w14:paraId="2B8DE6EF"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我国历朝历代都重视官吏选拔和管理，中国历史上凡是有作为的政治家都懂得，“为政之要，惟在得人”、“育材造士，为国之本”的道理，在吏治方面留下了很多思想和做法，其中不乏真知灼见。比如，《墨子》中说“国有贤良之士众，则国家之治厚；贤良之士寡，则国家之治薄”，韩非子说“宰相必起于州部，猛将必发于卒伍”，孟子说“故天将降大任于是人也，必先苦其心志，劳其筋骨，饿其体肤，空乏其身”，诸葛亮说“为人择官者乱，为官择人</w:t>
      </w:r>
      <w:r w:rsidRPr="000D1A6D">
        <w:rPr>
          <w:rFonts w:ascii="宋体" w:eastAsia="宋体" w:hAnsi="宋体" w:hint="eastAsia"/>
          <w:sz w:val="28"/>
        </w:rPr>
        <w:lastRenderedPageBreak/>
        <w:t>者治”，司马光提出“凡用人之道，采之欲博，辨之欲精，使之欲适，任之欲专”，龚自珍写道“我劝天公重抖擞，不拘一格降人才”，等等。当然，我国古代吏治思想和做法既积累了丰富的治吏经验，也带有明显的历史和阶级局限，其中有不少封建糟粕，这是我们必须注意的。</w:t>
      </w:r>
    </w:p>
    <w:p w14:paraId="7DE123E8" w14:textId="77777777" w:rsidR="000D1A6D" w:rsidRPr="000D1A6D" w:rsidRDefault="000D1A6D" w:rsidP="000D1A6D">
      <w:pPr>
        <w:rPr>
          <w:rFonts w:ascii="宋体" w:eastAsia="宋体" w:hAnsi="宋体"/>
          <w:sz w:val="28"/>
        </w:rPr>
      </w:pPr>
    </w:p>
    <w:p w14:paraId="412B6741"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正确的政治路线要靠正确的组织路线来保证。历史和现实都表明，一个政党、一个国家能不能不断培养出优秀领导人才，在很大程度上决定着这个政党、这个国家的兴衰存亡。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新时代，我们党要团结带领人民实现“两个一百年”奋斗目标、实现中华民族伟大复兴的中国梦，必须贯彻新时代党的组织路线，努力造就一支忠诚干净担当的高素质干部队伍。</w:t>
      </w:r>
    </w:p>
    <w:p w14:paraId="3924F8B6" w14:textId="77777777" w:rsidR="000D1A6D" w:rsidRPr="000D1A6D" w:rsidRDefault="000D1A6D" w:rsidP="000D1A6D">
      <w:pPr>
        <w:rPr>
          <w:rFonts w:ascii="宋体" w:eastAsia="宋体" w:hAnsi="宋体"/>
          <w:sz w:val="28"/>
        </w:rPr>
      </w:pPr>
    </w:p>
    <w:p w14:paraId="5A663EA0"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第一，严把德才标准。德才兼备，方堪重任。古人讲：“德薄而位尊，知小而谋大，力小而任重，鲜不及矣。”选人用人重德才，是古今中外治国理政的通则，区别只是德才的内涵不同而已。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我们党对干部的要求，首先是政治上的要求。选拔任用干部，首先要看干部政治上清醒不清醒、坚定不坚定。</w:t>
      </w:r>
    </w:p>
    <w:p w14:paraId="1F7D582B" w14:textId="77777777" w:rsidR="000D1A6D" w:rsidRPr="000D1A6D" w:rsidRDefault="000D1A6D" w:rsidP="000D1A6D">
      <w:pPr>
        <w:rPr>
          <w:rFonts w:ascii="宋体" w:eastAsia="宋体" w:hAnsi="宋体"/>
          <w:sz w:val="28"/>
        </w:rPr>
      </w:pPr>
    </w:p>
    <w:p w14:paraId="26AC2D82"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司马光说“君子挟才以为善，小人挟才以为恶。挟才以为善者，善无不至矣；挟才以为恶者，恶亦无不至矣”，“古昔以来，国之乱臣、家之败子，才有余而德不足，以至于颠覆者多矣”。政治上有问题的人，能力越强、职位越高危害就越大。政治品德不过关，就要一票否决。</w:t>
      </w:r>
    </w:p>
    <w:p w14:paraId="365A9D6F" w14:textId="77777777" w:rsidR="000D1A6D" w:rsidRPr="000D1A6D" w:rsidRDefault="000D1A6D" w:rsidP="000D1A6D">
      <w:pPr>
        <w:rPr>
          <w:rFonts w:ascii="宋体" w:eastAsia="宋体" w:hAnsi="宋体"/>
          <w:sz w:val="28"/>
        </w:rPr>
      </w:pPr>
    </w:p>
    <w:p w14:paraId="4D56708F"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把好政治关并不容易，古人说“识人识面不识心”。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背后在大是大非问题上态度暧昧、立场不稳的人；高谈阔论国家前途命运，而背地里却一遇到个人名誉地位就牢骚满腹、怨恨组织的人；领导面前卑躬屈膝、阿谀奉承、溜须拍马，而在下属和群众面前却趾高气扬、盛气凌人、不可一世的人。要透过现象看本质，既听其言、更观其行，既察其表、更析其里，看政治忠诚，看政治定力，看政治担当，看政治能力，看政治自律。正所谓“治本在得人，得人在审举，审举在核真”。</w:t>
      </w:r>
    </w:p>
    <w:p w14:paraId="0828F17F" w14:textId="77777777" w:rsidR="000D1A6D" w:rsidRPr="000D1A6D" w:rsidRDefault="000D1A6D" w:rsidP="000D1A6D">
      <w:pPr>
        <w:rPr>
          <w:rFonts w:ascii="宋体" w:eastAsia="宋体" w:hAnsi="宋体"/>
          <w:sz w:val="28"/>
        </w:rPr>
      </w:pPr>
    </w:p>
    <w:p w14:paraId="25C55CEC"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以德为先，不是说只看德就够了，还得有过硬本领。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解决这些问题，既要加快干部知识更新、能力培训、实践锻炼，更要把那些能力突出、业绩突出，有专业能力、专业素养、专业精神的优秀干部及时用起来。</w:t>
      </w:r>
    </w:p>
    <w:p w14:paraId="1F8A7DA9" w14:textId="77777777" w:rsidR="000D1A6D" w:rsidRPr="000D1A6D" w:rsidRDefault="000D1A6D" w:rsidP="000D1A6D">
      <w:pPr>
        <w:rPr>
          <w:rFonts w:ascii="宋体" w:eastAsia="宋体" w:hAnsi="宋体"/>
          <w:sz w:val="28"/>
        </w:rPr>
      </w:pPr>
    </w:p>
    <w:p w14:paraId="1F03918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第二，坚持公正用人。用人以公，方得贤才。历史上那些盛世治世，都同注重立公道、举贤良相关。公正用人是我们党立党为公、执政为民在组织路线上的体现，应该成为我们选人用人的根本要求。</w:t>
      </w:r>
    </w:p>
    <w:p w14:paraId="66F2359D" w14:textId="77777777" w:rsidR="000D1A6D" w:rsidRPr="000D1A6D" w:rsidRDefault="000D1A6D" w:rsidP="000D1A6D">
      <w:pPr>
        <w:rPr>
          <w:rFonts w:ascii="宋体" w:eastAsia="宋体" w:hAnsi="宋体"/>
          <w:sz w:val="28"/>
        </w:rPr>
      </w:pPr>
    </w:p>
    <w:p w14:paraId="74FFBEDE"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公正用人，公在公心。公心，归根到底是对党、对人民、对干部的责任心。有了公心，才能有识人之明、举贤之胆、容才之量，才能做到唯才是举、任人唯贤。一个地方一个单位，如果群众公认的优秀干部长期被冷落、受排挤，一些投机钻营的人却屡屡得势、顺风顺水，那就肯定出了问题。正所谓公道自在人心。组织部门和领导干部在选人用人上要出以公心，坚持原则、实事求是、敢于负责、公正无私，公平对待和使用干部，不拿原则做交易，使干部有全身谋事之心而无侧身谋人之虞。</w:t>
      </w:r>
    </w:p>
    <w:p w14:paraId="124A4E00" w14:textId="77777777" w:rsidR="000D1A6D" w:rsidRPr="000D1A6D" w:rsidRDefault="000D1A6D" w:rsidP="000D1A6D">
      <w:pPr>
        <w:rPr>
          <w:rFonts w:ascii="宋体" w:eastAsia="宋体" w:hAnsi="宋体"/>
          <w:sz w:val="28"/>
        </w:rPr>
      </w:pPr>
    </w:p>
    <w:p w14:paraId="479F1983" w14:textId="77777777" w:rsidR="000D1A6D" w:rsidRPr="000D1A6D" w:rsidRDefault="000D1A6D" w:rsidP="000D1A6D">
      <w:pPr>
        <w:rPr>
          <w:rFonts w:ascii="宋体" w:eastAsia="宋体" w:hAnsi="宋体"/>
          <w:sz w:val="28"/>
        </w:rPr>
      </w:pPr>
      <w:r w:rsidRPr="000D1A6D">
        <w:rPr>
          <w:rFonts w:ascii="宋体" w:eastAsia="宋体" w:hAnsi="宋体" w:hint="eastAsia"/>
          <w:sz w:val="28"/>
        </w:rPr>
        <w:lastRenderedPageBreak/>
        <w:t xml:space="preserve">　　公正用人，公在事业。我们是为事业而用人的，不能凭领导者个人亲疏、个人好恶来取舍，也不能一味平衡照顾、论资排辈、降格以求，更不能把职务作为私相授受的个人资源。用错一个人特别是用错关键岗位的领导人，对一个地方、一个单位产生的负面影响是很大的。要从党和人民事业出发选干部、用干部，坚持事业为上、依事择人、人岗相适，做到事业发展需要什么样的人就用什么样的人，什么样的人最合适就选什么样的人。</w:t>
      </w:r>
    </w:p>
    <w:p w14:paraId="3DA28351" w14:textId="77777777" w:rsidR="000D1A6D" w:rsidRPr="000D1A6D" w:rsidRDefault="000D1A6D" w:rsidP="000D1A6D">
      <w:pPr>
        <w:rPr>
          <w:rFonts w:ascii="宋体" w:eastAsia="宋体" w:hAnsi="宋体"/>
          <w:sz w:val="28"/>
        </w:rPr>
      </w:pPr>
    </w:p>
    <w:p w14:paraId="1E94944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公正用人，公在风气。“人人好公，则天下太平；人人营私，则天下大乱。”选人用人上的不正之风同我们党的性质宗旨是格格不入的。经过党的十八大以来不断整治，选人用人风气有了明显好转，但选人用人上的不正之风并没有销声匿迹，有的依然相信“不跑不送、原地不动”、“又跑又送、提拔重用”那一套，变着法子拉关系、走门子；有的领导干部虽然调走了，却仍然干预曾经工作过的地方和单位的人事安排；有的人还在搞个人说了算，征求意见、集体讨论有名无实，组织程序只是走走过场，等等。对此，我们要采取有效措施，遏制住选人用人上的不正之风，做到善则赏之、过则匡之、患则救之、失则革之，把政治生态搞清明。</w:t>
      </w:r>
    </w:p>
    <w:p w14:paraId="4508C660" w14:textId="77777777" w:rsidR="000D1A6D" w:rsidRPr="000D1A6D" w:rsidRDefault="000D1A6D" w:rsidP="000D1A6D">
      <w:pPr>
        <w:rPr>
          <w:rFonts w:ascii="宋体" w:eastAsia="宋体" w:hAnsi="宋体"/>
          <w:sz w:val="28"/>
        </w:rPr>
      </w:pPr>
    </w:p>
    <w:p w14:paraId="7CAF2A43"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第三，拓宽用人视野。把方方面面优秀人才聚集到党和人民事业中来，需要打开视野、不拘一格，充分盘活干部资源，把干部队伍和各方面人才作用充分发挥出来。</w:t>
      </w:r>
    </w:p>
    <w:p w14:paraId="66F540ED" w14:textId="77777777" w:rsidR="000D1A6D" w:rsidRPr="000D1A6D" w:rsidRDefault="000D1A6D" w:rsidP="000D1A6D">
      <w:pPr>
        <w:rPr>
          <w:rFonts w:ascii="宋体" w:eastAsia="宋体" w:hAnsi="宋体"/>
          <w:sz w:val="28"/>
        </w:rPr>
      </w:pPr>
    </w:p>
    <w:p w14:paraId="69C8B636"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人才难得，轻视不得，耽误不得。我国古代既有文王渭水访贤、周公吐哺</w:t>
      </w:r>
      <w:r w:rsidRPr="000D1A6D">
        <w:rPr>
          <w:rFonts w:ascii="宋体" w:eastAsia="宋体" w:hAnsi="宋体" w:hint="eastAsia"/>
          <w:sz w:val="28"/>
        </w:rPr>
        <w:lastRenderedPageBreak/>
        <w:t>礼贤、刘备三顾茅庐求贤、萧何月下追韩信的美谈，也有冯唐易老、李广难封的悲叹。冯梦龙在《新列国志》中说：“历览往迹，总之得贤者胜，失贤者败；自强者兴，自怠者亡。胜败兴亡之分，不得不归咎于人事也。”我们要从党和国家事业发展需要出发，以更高的站位、更宽的视野发现人才、使用人才、配置人才。</w:t>
      </w:r>
    </w:p>
    <w:p w14:paraId="540327F5" w14:textId="77777777" w:rsidR="000D1A6D" w:rsidRPr="000D1A6D" w:rsidRDefault="000D1A6D" w:rsidP="000D1A6D">
      <w:pPr>
        <w:rPr>
          <w:rFonts w:ascii="宋体" w:eastAsia="宋体" w:hAnsi="宋体"/>
          <w:sz w:val="28"/>
        </w:rPr>
      </w:pPr>
    </w:p>
    <w:p w14:paraId="1820C2E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陆游有一句诗写道：“人才自古要养成，放使干霄战风雨。”现在，我们一些干部最缺的是实践经验，特别是缺少在重大斗争中经风雨、见世面的经历。不少干部工作很勤奋，对自己要求也严格，但一到大风大浪来了就没主见了，总希望一切都太太平平的，工作思路也就是这个思路，求稳心态有余，斗争精神不足。要多选一些在重大斗争中经过磨砺的干部，这对优化干部队伍结构、提高科学决策水平和政策执行力大有好处。要加大遴选有这种经历干部的力度，同时要让没有实践经历的干部到重大斗争中去经受锻炼，在克难攻坚中增长胆识和才干。要注重从各个方面选拔专业化人才，优化领导班子和干部队伍知识结构、能力结构、专业结构。</w:t>
      </w:r>
    </w:p>
    <w:p w14:paraId="3BE152FC" w14:textId="77777777" w:rsidR="000D1A6D" w:rsidRPr="000D1A6D" w:rsidRDefault="000D1A6D" w:rsidP="000D1A6D">
      <w:pPr>
        <w:rPr>
          <w:rFonts w:ascii="宋体" w:eastAsia="宋体" w:hAnsi="宋体"/>
          <w:sz w:val="28"/>
        </w:rPr>
      </w:pPr>
    </w:p>
    <w:p w14:paraId="4E396330"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第四，激励干部积极性。全面从严治党的目的是更好促进事业发展。严管不是把干部管死，不是把干部队伍搞成一潭死水、暮气沉沉，而是要激励干部增强干事创业的精气神。把严管和干事创业分割开来、对立起来，把一些干部不担当不作为归咎于从严管理，这是不对的。从严管理干部是对干部真正负责，干部要领悟到党组织的良苦用心，习惯于在严格管理中工作生活，切不可把严格管理当成逃避责任、消极怠工的借口。</w:t>
      </w:r>
    </w:p>
    <w:p w14:paraId="0A9F19E2" w14:textId="77777777" w:rsidR="000D1A6D" w:rsidRPr="000D1A6D" w:rsidRDefault="000D1A6D" w:rsidP="000D1A6D">
      <w:pPr>
        <w:rPr>
          <w:rFonts w:ascii="宋体" w:eastAsia="宋体" w:hAnsi="宋体"/>
          <w:sz w:val="28"/>
        </w:rPr>
      </w:pPr>
    </w:p>
    <w:p w14:paraId="14B0A6BB"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干部敢于担当作为，这既是政治品格，也是从政本分。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w:t>
      </w:r>
    </w:p>
    <w:p w14:paraId="57F90D2D" w14:textId="77777777" w:rsidR="000D1A6D" w:rsidRPr="000D1A6D" w:rsidRDefault="000D1A6D" w:rsidP="000D1A6D">
      <w:pPr>
        <w:rPr>
          <w:rFonts w:ascii="宋体" w:eastAsia="宋体" w:hAnsi="宋体"/>
          <w:sz w:val="28"/>
        </w:rPr>
      </w:pPr>
    </w:p>
    <w:p w14:paraId="087B6EDD"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好干部是选出来的，更是管出来的。严管就是厚爱，是对干部真正负责。要坚持从严教育、从严管理、从严监督，把从严管理干部贯彻落实到干部队伍建设全过程。同时，要用科学办法进行管理，切实管到位、管到点子上。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14:paraId="0258BCE6" w14:textId="77777777" w:rsidR="000D1A6D" w:rsidRPr="000D1A6D" w:rsidRDefault="000D1A6D" w:rsidP="000D1A6D">
      <w:pPr>
        <w:rPr>
          <w:rFonts w:ascii="宋体" w:eastAsia="宋体" w:hAnsi="宋体"/>
          <w:sz w:val="28"/>
        </w:rPr>
      </w:pPr>
    </w:p>
    <w:p w14:paraId="21538844"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还要注意一个问题，就是要把干部从一些无谓的事务中解脱出来。现在，“痕迹管理”比较普遍，但重“痕”不重“绩”、留“迹”不留“心”；检查考核名目繁多、频率过高、多头重复；“文山会海”有所反弹。这些问题既占用</w:t>
      </w:r>
      <w:r w:rsidRPr="000D1A6D">
        <w:rPr>
          <w:rFonts w:ascii="宋体" w:eastAsia="宋体" w:hAnsi="宋体" w:hint="eastAsia"/>
          <w:sz w:val="28"/>
        </w:rPr>
        <w:lastRenderedPageBreak/>
        <w:t>干部大量时间、耗费大量精力，又助长了形式主义、官僚主义。过去常说“上面千条线、下面一根针”，现在基层干部说“上面千把锤、下面一根钉”，“上面千把刀、下面一颗头”。这种状况必须改变！党中央已经对纠正这些问题提出了要求，各地区各部门各方面要抓好落实。要加强信息资源共享，不能简单以留痕多少、上报材料多少来评判工作好坏。能利用现有数据材料的就不要基层反复提供，不要为了图自己方便，同样的材料反复要、次次要、年年要，不要每个部门都去要同样的材料，不要什么人都去要材料。这方面要有个章法，把基层从提供材料的忙乱中解放出来。要控制各级开展监督检查的总量和频次，同类事项可以合并的要合并进行，减轻基层负担，让基层把更多时间用在抓工作落实上来。</w:t>
      </w:r>
    </w:p>
    <w:p w14:paraId="1C9F61D7" w14:textId="77777777" w:rsidR="000D1A6D" w:rsidRPr="000D1A6D" w:rsidRDefault="000D1A6D" w:rsidP="000D1A6D">
      <w:pPr>
        <w:rPr>
          <w:rFonts w:ascii="宋体" w:eastAsia="宋体" w:hAnsi="宋体"/>
          <w:sz w:val="28"/>
        </w:rPr>
      </w:pPr>
    </w:p>
    <w:p w14:paraId="29792403" w14:textId="77777777" w:rsidR="000D1A6D" w:rsidRPr="000D1A6D" w:rsidRDefault="000D1A6D" w:rsidP="000D1A6D">
      <w:pPr>
        <w:rPr>
          <w:rFonts w:ascii="宋体" w:eastAsia="宋体" w:hAnsi="宋体"/>
          <w:sz w:val="28"/>
        </w:rPr>
      </w:pPr>
      <w:r w:rsidRPr="000D1A6D">
        <w:rPr>
          <w:rFonts w:ascii="宋体" w:eastAsia="宋体" w:hAnsi="宋体" w:hint="eastAsia"/>
          <w:sz w:val="28"/>
        </w:rPr>
        <w:t xml:space="preserve">　　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靡，鱼肉百姓，官本位严重，一人得道、鸡犬升天，吏治腐败更是我国历代王朝走向衰亡覆灭的一个重要原因。这是我们必须吸取的历史教训！我们党是全心全意为人民服务的马克思主义执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14:paraId="276755B1" w14:textId="77777777" w:rsidR="000D1A6D" w:rsidRPr="000D1A6D" w:rsidRDefault="000D1A6D" w:rsidP="000D1A6D">
      <w:pPr>
        <w:rPr>
          <w:rFonts w:ascii="宋体" w:eastAsia="宋体" w:hAnsi="宋体"/>
          <w:sz w:val="28"/>
        </w:rPr>
      </w:pPr>
    </w:p>
    <w:p w14:paraId="1EEECC9D" w14:textId="424F2F88" w:rsidR="000D1A6D" w:rsidRPr="000D1A6D" w:rsidRDefault="000D1A6D" w:rsidP="000D1A6D">
      <w:pPr>
        <w:rPr>
          <w:rFonts w:ascii="宋体" w:eastAsia="宋体" w:hAnsi="宋体" w:hint="eastAsia"/>
          <w:sz w:val="28"/>
        </w:rPr>
      </w:pPr>
      <w:r w:rsidRPr="000D1A6D">
        <w:rPr>
          <w:rFonts w:ascii="宋体" w:eastAsia="宋体" w:hAnsi="宋体" w:hint="eastAsia"/>
          <w:sz w:val="28"/>
        </w:rPr>
        <w:lastRenderedPageBreak/>
        <w:t xml:space="preserve">　　（这是习近平总书记</w:t>
      </w:r>
      <w:r w:rsidRPr="000D1A6D">
        <w:rPr>
          <w:rFonts w:ascii="宋体" w:eastAsia="宋体" w:hAnsi="宋体"/>
          <w:sz w:val="28"/>
        </w:rPr>
        <w:t>2018年11月26日在十九届中央政治局第十次集体学习时的讲话。）</w:t>
      </w:r>
    </w:p>
    <w:sectPr w:rsidR="000D1A6D" w:rsidRPr="000D1A6D" w:rsidSect="00DF46A0">
      <w:pgSz w:w="11907" w:h="16840" w:code="9"/>
      <w:pgMar w:top="1418" w:right="1304" w:bottom="1701" w:left="1304"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2B5D" w14:textId="77777777" w:rsidR="00687B30" w:rsidRDefault="00687B30" w:rsidP="003E4CB5">
      <w:r>
        <w:separator/>
      </w:r>
    </w:p>
  </w:endnote>
  <w:endnote w:type="continuationSeparator" w:id="0">
    <w:p w14:paraId="63D7C151" w14:textId="77777777" w:rsidR="00687B30" w:rsidRDefault="00687B30" w:rsidP="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718E" w14:textId="77777777" w:rsidR="00687B30" w:rsidRDefault="00687B30" w:rsidP="003E4CB5">
      <w:r>
        <w:separator/>
      </w:r>
    </w:p>
  </w:footnote>
  <w:footnote w:type="continuationSeparator" w:id="0">
    <w:p w14:paraId="27F44919" w14:textId="77777777" w:rsidR="00687B30" w:rsidRDefault="00687B30" w:rsidP="003E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9"/>
    <w:rsid w:val="000D1A6D"/>
    <w:rsid w:val="002432FB"/>
    <w:rsid w:val="003E4CB5"/>
    <w:rsid w:val="00662F3E"/>
    <w:rsid w:val="00687B30"/>
    <w:rsid w:val="00981279"/>
    <w:rsid w:val="00D7483A"/>
    <w:rsid w:val="00DF46A0"/>
    <w:rsid w:val="00F1562C"/>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60CC"/>
  <w15:chartTrackingRefBased/>
  <w15:docId w15:val="{6D69AB20-30D8-4616-879D-82A2CBB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2</cp:revision>
  <dcterms:created xsi:type="dcterms:W3CDTF">2019-06-30T11:50:00Z</dcterms:created>
  <dcterms:modified xsi:type="dcterms:W3CDTF">2019-06-30T11:58:00Z</dcterms:modified>
</cp:coreProperties>
</file>